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43"/>
      </w:tblGrid>
      <w:tr w:rsidR="00DF0295" w:rsidRPr="00DF0295" w:rsidTr="00DF0295">
        <w:trPr>
          <w:tblCellSpacing w:w="7" w:type="dxa"/>
        </w:trPr>
        <w:tc>
          <w:tcPr>
            <w:tcW w:w="4500" w:type="pct"/>
            <w:shd w:val="clear" w:color="auto" w:fill="FFFFFF"/>
            <w:vAlign w:val="center"/>
            <w:hideMark/>
          </w:tcPr>
          <w:p w:rsidR="00DF0295" w:rsidRPr="000B63E8" w:rsidRDefault="00300839" w:rsidP="00DF0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99CC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  <w:t xml:space="preserve"> </w:t>
            </w:r>
            <w:bookmarkStart w:id="0" w:name="_GoBack"/>
            <w:bookmarkEnd w:id="0"/>
            <w:r w:rsidR="00DF0295" w:rsidRPr="000B63E8"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  <w:t>О КАНАЛЕ “</w:t>
            </w:r>
            <w:proofErr w:type="spellStart"/>
            <w:r w:rsidR="00DF0295" w:rsidRPr="000B63E8"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  <w:t>Fox</w:t>
            </w:r>
            <w:proofErr w:type="spellEnd"/>
            <w:r w:rsidR="00DF0295" w:rsidRPr="000B63E8"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="00DF0295" w:rsidRPr="000B63E8"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  <w:t>kids</w:t>
            </w:r>
            <w:proofErr w:type="spellEnd"/>
            <w:r w:rsidR="00DF0295" w:rsidRPr="000B63E8"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  <w:t>” И ВЗРОСЛЫХ СТРАХАХ</w:t>
            </w:r>
          </w:p>
          <w:p w:rsidR="00DF0295" w:rsidRDefault="00DF0295" w:rsidP="00DF0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99CC"/>
                <w:sz w:val="40"/>
                <w:szCs w:val="40"/>
                <w:lang w:eastAsia="ru-RU"/>
              </w:rPr>
            </w:pPr>
          </w:p>
          <w:p w:rsidR="00DF0295" w:rsidRPr="00DF0295" w:rsidRDefault="00DF0295" w:rsidP="00DF0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99CC"/>
                <w:sz w:val="40"/>
                <w:szCs w:val="40"/>
                <w:lang w:eastAsia="ru-RU"/>
              </w:rPr>
            </w:pPr>
          </w:p>
        </w:tc>
      </w:tr>
      <w:tr w:rsidR="00DF0295" w:rsidRPr="00DF0295" w:rsidTr="00DF0295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F0295" w:rsidRPr="00DF0295" w:rsidRDefault="00DF0295" w:rsidP="00DF0295">
            <w:pPr>
              <w:spacing w:before="100" w:beforeAutospacing="1" w:after="100" w:afterAutospacing="1" w:line="21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F02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Некоторое время тому назад детей в возрасте от 5 до 12 лет охватила трудно объяснимая страсть к </w:t>
            </w:r>
            <w:proofErr w:type="spellStart"/>
            <w:r w:rsidRPr="00DF02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покемонам</w:t>
            </w:r>
            <w:proofErr w:type="spellEnd"/>
            <w:r w:rsidRPr="00DF02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  Родителям </w:t>
            </w:r>
            <w:proofErr w:type="spellStart"/>
            <w:r w:rsidRPr="00DF02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покемоны</w:t>
            </w:r>
            <w:proofErr w:type="spellEnd"/>
            <w:r w:rsidRPr="00DF02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резко не понравились, причем, всем поголовно.  Практически никто из них даже при попытке смотреть этот сериал, почти ничего не понял,  кроме того, что мультики агрессивные. </w:t>
            </w:r>
          </w:p>
          <w:p w:rsidR="00DF0295" w:rsidRPr="00DF0295" w:rsidRDefault="00DF0295" w:rsidP="00DF0295">
            <w:pPr>
              <w:spacing w:before="100" w:beforeAutospacing="1" w:after="100" w:afterAutospacing="1" w:line="21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F02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  Родители считают,  что такие мультики сделают их детей агрессивными и злыми.  И ведь действительно вокруг нас сейчас достаточно много зла.  Последние теракты наполнили новой порцией тревоги сердца родителей.  Поэтому большинство родителей предпочитают «наши» мультики, добрые, проверенные жизнью. Хотя дети выбирают однозначно </w:t>
            </w:r>
            <w:proofErr w:type="spellStart"/>
            <w:r w:rsidRPr="00DF02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покемонов</w:t>
            </w:r>
            <w:proofErr w:type="spellEnd"/>
            <w:r w:rsidRPr="00DF02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а теперь еще – героев канала «</w:t>
            </w:r>
            <w:proofErr w:type="spellStart"/>
            <w:r w:rsidRPr="00DF02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fk</w:t>
            </w:r>
            <w:proofErr w:type="spellEnd"/>
            <w:r w:rsidRPr="00DF02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». Пожалуй, необходимо понять причины этого и других подобных увлечений детей, только одна из которых связана с эффектом новизны, зависимостью от писка моды и воздействия рекламы на многострадальный мозг ребенка.  Если мы вспомним увлечение игрушкой «</w:t>
            </w:r>
            <w:proofErr w:type="spellStart"/>
            <w:r w:rsidRPr="00DF02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тамагочи</w:t>
            </w:r>
            <w:proofErr w:type="spellEnd"/>
            <w:r w:rsidRPr="00DF02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» (электронным цыпленком, а также динозавриком), то оно не отличалось долговечностью и быстро </w:t>
            </w:r>
            <w:proofErr w:type="spellStart"/>
            <w:r w:rsidRPr="00DF02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вытеснилось</w:t>
            </w:r>
            <w:proofErr w:type="spellEnd"/>
            <w:r w:rsidRPr="00DF02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другими увлечениями. Это объясняется несложно. Эта игрушка была создана для японских ребят и для них стала необычайно актуальной. Ведь особенностью жизни японцев является очень большая плотность населения, экономное использование каждого квадратного сантиметра полезной площади и вытекающие из этого ограничения в возможности содержания домашних животных. Для того, чтобы иметь дома братьев наших меньших, необходимо специальное разрешение. «</w:t>
            </w:r>
            <w:proofErr w:type="spellStart"/>
            <w:r w:rsidRPr="00DF02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Тамагочи</w:t>
            </w:r>
            <w:proofErr w:type="spellEnd"/>
            <w:r w:rsidRPr="00DF02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»- это имитация живого друга, за которым необходимо ухаживать, помнить о нем, вовремя кормить и лечить, одним словом, быть человеком ответственным и заботливым. Любовь японских детишек к электронным друзьям достигала такой интенсивности, что пришлось создать специальные кладбища для «погибших» зверушек, которых оплакивали безутешные дети. Об этом было много публикаций несколько лет назад. У нас это увлечение не могло пустить глубоких корней, т.к. имеет место другая проблема с домашними животными – их столько, что просто некуда бывает деть. И о ком заботиться и кого любить – проблемы нет. Как детский специалист, давно работающий с детьми, могу сказать, что ни одного случая сильных переживаний ребенка в связи со смертью «динозаврика» у меня не было.</w:t>
            </w:r>
          </w:p>
          <w:p w:rsidR="00DF0295" w:rsidRPr="00DF0295" w:rsidRDefault="00DF0295" w:rsidP="00DF0295">
            <w:pPr>
              <w:spacing w:before="100" w:beforeAutospacing="1" w:after="100" w:afterAutospacing="1" w:line="21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F02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 Совсем другая картина наблюдается по поводу мультсериалов того же японского производства – о </w:t>
            </w:r>
            <w:proofErr w:type="spellStart"/>
            <w:r w:rsidRPr="00DF02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Сейлор</w:t>
            </w:r>
            <w:proofErr w:type="spellEnd"/>
            <w:r w:rsidRPr="00DF02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Мун и </w:t>
            </w:r>
            <w:proofErr w:type="spellStart"/>
            <w:r w:rsidRPr="00DF02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Покемонах</w:t>
            </w:r>
            <w:proofErr w:type="spellEnd"/>
            <w:r w:rsidRPr="00DF02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Во-первых, оговорюсь -  вредно влияющие на мозг детей серии </w:t>
            </w:r>
            <w:proofErr w:type="gramStart"/>
            <w:r w:rsidRPr="00DF02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DF02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 которых была нарушена технология мультипликации) не были закуплены нашей страной.  И теперь, </w:t>
            </w:r>
            <w:r w:rsidRPr="00DF02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чем же </w:t>
            </w:r>
            <w:proofErr w:type="spellStart"/>
            <w:r w:rsidRPr="00DF02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мультгерои</w:t>
            </w:r>
            <w:proofErr w:type="spellEnd"/>
            <w:r w:rsidRPr="00DF02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из этих сериалов так запали в души наших детишек? Мне в своей работе нередко приходится встречаться с девочками- поклонницами </w:t>
            </w:r>
            <w:proofErr w:type="spellStart"/>
            <w:r w:rsidRPr="00DF02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Сейлор</w:t>
            </w:r>
            <w:proofErr w:type="spellEnd"/>
            <w:r w:rsidRPr="00DF02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Мун. С ними работать очень легко, потому что в этом мультике заложена программа трансформации, мобилизации скрытых резервов психики, когда неприметная девочка быстро превращается в супергероиню, наделенную огромными возможностями. Для этого нужно только произнести магическую формулу: «Лунный кристалл, дай мне силу!» Примерно тому же мы обучаем маленьких и взрослых клиентов, не умеющих мобилизовать свои внутренние ресурсы, в техниках нейролингвистического программирования. Иными словами, этот мультсериал  закладывает программу превращения лягушки в царевну.  </w:t>
            </w:r>
            <w:proofErr w:type="spellStart"/>
            <w:r w:rsidRPr="00DF02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Сейлор</w:t>
            </w:r>
            <w:proofErr w:type="spellEnd"/>
            <w:r w:rsidRPr="00DF02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Мун помогла многим девочкам преодолеть проблемы застенчивости, непопулярности, чувство неполноценности.</w:t>
            </w:r>
          </w:p>
          <w:p w:rsidR="00DF0295" w:rsidRPr="00DF0295" w:rsidRDefault="00DF0295" w:rsidP="00DF0295">
            <w:pPr>
              <w:spacing w:before="100" w:beforeAutospacing="1" w:after="100" w:afterAutospacing="1" w:line="21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F02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 И, наконец, о </w:t>
            </w:r>
            <w:proofErr w:type="gramStart"/>
            <w:r w:rsidRPr="00DF02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пресловутых</w:t>
            </w:r>
            <w:proofErr w:type="gramEnd"/>
            <w:r w:rsidRPr="00DF02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  обруганных мамами и папами </w:t>
            </w:r>
            <w:proofErr w:type="spellStart"/>
            <w:r w:rsidRPr="00DF02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покемонах</w:t>
            </w:r>
            <w:proofErr w:type="spellEnd"/>
            <w:r w:rsidRPr="00DF02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  Этот сериал по своим техническим особенностям рассчитан  не на взрослого человека, а на ребенка с его свежестью и быстротой восприятия нового. Мозг взрослого человека плохо успевает за стремительно развивающимися событиями. Как уместно здесь вспомнить известное высказывание о пугающем контрасте между сияющим умом здравого ребенка и слабоумием среднего взрослого; в 5 лет –гений, в 17 – солдат… Какую грань мы перешли посередине?</w:t>
            </w:r>
          </w:p>
          <w:p w:rsidR="00DF0295" w:rsidRPr="00DF0295" w:rsidRDefault="00DF0295" w:rsidP="00DF0295">
            <w:pPr>
              <w:spacing w:before="100" w:beforeAutospacing="1" w:after="100" w:afterAutospacing="1" w:line="21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F02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 Идея ступенчатой эволюции очень верна, т.к. и дети нам демонстрируют иногда потрясающие скачки развития после раздражающего нас периода застоя, бездействия. На самом деле люди подчиняются законам диалектики, а именно, закону перехода количественных изменений в качественные, имеющего скачкообразный характер.</w:t>
            </w:r>
          </w:p>
          <w:p w:rsidR="00DF0295" w:rsidRPr="00DF0295" w:rsidRDefault="00DF0295" w:rsidP="00DF0295">
            <w:pPr>
              <w:spacing w:before="100" w:beforeAutospacing="1" w:after="100" w:afterAutospacing="1" w:line="21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F02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 Может ли ребенок стать агрессивным и жестоким от просмотра мультяшного канала?  Не будем ставить телегу впереди лошади.  Вовсе не мультики провоцируют жестокость людей, а, наоборот, избыток агрессии,  впитанной в жизни,  сбрасывается у людей и при создании агрессивных фантазий и при их просмотре.  Если мальчик вовремя наиграется в войну с игрушечными солдатиками,   в которой он выплеснет свои обиды, страхи и боль, то впоследствии его освобожденный в игре и фантазии мозг сможет заняться продуктивной и творческой работой.</w:t>
            </w:r>
          </w:p>
          <w:p w:rsidR="00DF0295" w:rsidRPr="00DF0295" w:rsidRDefault="00DF0295" w:rsidP="00DF0295">
            <w:pPr>
              <w:spacing w:before="100" w:beforeAutospacing="1" w:after="100" w:afterAutospacing="1" w:line="21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F02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 Почему иногда дети начинают предпочитать телевизор всему остальному?  Основная причина в том,  что нет в их жизни достойной замены,  такой же интересной, яркой и увлекательной, как мультяшная жизнь.  В мультике он черпает то,  чего у него нет  в его  реальной жизни,  то,  чего ему не даете вы в вашем общении. Поэтому, не лучший ли для нас всех выход будет состоять в том, что прежде чем категорически отвергать увлечение ребенка чем-либо новым и непонятным, будь то плохо воспитанный друг или сомнительный мультик, мы вместе с ребенком, рядом </w:t>
            </w:r>
            <w:r w:rsidRPr="00DF02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с ним, стараясь глядеть в одном направлении, обнаружим нечто важное для него.  Дело в том, что </w:t>
            </w:r>
            <w:r w:rsidRPr="00DF02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дети очень хорошо, гораздо лучше взрослы</w:t>
            </w:r>
            <w:proofErr w:type="gramStart"/>
            <w:r w:rsidRPr="00DF02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х(</w:t>
            </w:r>
            <w:proofErr w:type="gramEnd"/>
            <w:r w:rsidRPr="00DF02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!!!), чувствуют свои  потребности</w:t>
            </w:r>
            <w:r w:rsidRPr="00DF0295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,</w:t>
            </w:r>
            <w:r w:rsidRPr="00DF02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обеспечивающие необходимое направление и темп их развития. И обходиться с ними нужно деликатно, иначе мы рискуем свалиться в яму отчуждении.</w:t>
            </w:r>
          </w:p>
        </w:tc>
      </w:tr>
    </w:tbl>
    <w:p w:rsidR="00955EC3" w:rsidRDefault="00955EC3"/>
    <w:sectPr w:rsidR="00955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295"/>
    <w:rsid w:val="000B63E8"/>
    <w:rsid w:val="00300839"/>
    <w:rsid w:val="00955EC3"/>
    <w:rsid w:val="00DF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5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2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4</cp:revision>
  <dcterms:created xsi:type="dcterms:W3CDTF">2021-01-16T14:51:00Z</dcterms:created>
  <dcterms:modified xsi:type="dcterms:W3CDTF">2021-02-12T09:44:00Z</dcterms:modified>
</cp:coreProperties>
</file>