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DD" w:rsidRDefault="00F942DD" w:rsidP="00F942DD">
      <w:pPr>
        <w:pStyle w:val="af4"/>
        <w:shd w:val="clear" w:color="auto" w:fill="FFFFFF"/>
        <w:spacing w:before="0" w:beforeAutospacing="0" w:after="150" w:afterAutospacing="0" w:line="276" w:lineRule="auto"/>
        <w:rPr>
          <w:rFonts w:ascii="Sitka Small" w:hAnsi="Sitka Small" w:cs="Arial"/>
          <w:b/>
          <w:color w:val="FF0000"/>
          <w:sz w:val="36"/>
          <w:szCs w:val="36"/>
          <w:u w:val="single"/>
        </w:rPr>
      </w:pPr>
      <w:r>
        <w:rPr>
          <w:rFonts w:ascii="Sitka Small" w:hAnsi="Sitka Small" w:cs="Arial"/>
          <w:b/>
          <w:noProof/>
          <w:color w:val="FF0000"/>
          <w:sz w:val="36"/>
          <w:szCs w:val="36"/>
          <w:u w:val="single"/>
        </w:rPr>
        <w:drawing>
          <wp:inline distT="0" distB="0" distL="0" distR="0">
            <wp:extent cx="1676400" cy="1971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971675"/>
                    </a:xfrm>
                    <a:prstGeom prst="rect">
                      <a:avLst/>
                    </a:prstGeom>
                    <a:noFill/>
                    <a:ln>
                      <a:noFill/>
                    </a:ln>
                  </pic:spPr>
                </pic:pic>
              </a:graphicData>
            </a:graphic>
          </wp:inline>
        </w:drawing>
      </w:r>
    </w:p>
    <w:p w:rsidR="00F942DD" w:rsidRPr="00F942DD" w:rsidRDefault="00F942DD" w:rsidP="00F942DD">
      <w:pPr>
        <w:pStyle w:val="af4"/>
        <w:shd w:val="clear" w:color="auto" w:fill="FFFFFF"/>
        <w:spacing w:before="0" w:beforeAutospacing="0" w:after="150" w:afterAutospacing="0" w:line="276" w:lineRule="auto"/>
        <w:jc w:val="right"/>
        <w:rPr>
          <w:rFonts w:ascii="Sitka Small" w:hAnsi="Sitka Small" w:cs="Arial"/>
          <w:color w:val="FF0000"/>
          <w:sz w:val="20"/>
          <w:szCs w:val="20"/>
        </w:rPr>
      </w:pPr>
      <w:r w:rsidRPr="00F942DD">
        <w:rPr>
          <w:rFonts w:ascii="Sitka Small" w:hAnsi="Sitka Small" w:cs="Arial"/>
          <w:color w:val="FF0000"/>
        </w:rPr>
        <w:lastRenderedPageBreak/>
        <w:t>(Консультация для родителей).</w:t>
      </w:r>
    </w:p>
    <w:p w:rsidR="00F942DD" w:rsidRDefault="00F942DD" w:rsidP="00F942DD">
      <w:pPr>
        <w:pStyle w:val="af4"/>
        <w:shd w:val="clear" w:color="auto" w:fill="FFFFFF"/>
        <w:spacing w:before="0" w:beforeAutospacing="0" w:after="150" w:afterAutospacing="0" w:line="276" w:lineRule="auto"/>
        <w:jc w:val="center"/>
        <w:rPr>
          <w:rFonts w:ascii="Sitka Small" w:hAnsi="Sitka Small" w:cs="Arial"/>
          <w:b/>
          <w:color w:val="FF0000"/>
          <w:sz w:val="36"/>
          <w:szCs w:val="36"/>
          <w:u w:val="single"/>
        </w:rPr>
        <w:sectPr w:rsidR="00F942DD" w:rsidSect="00F942DD">
          <w:pgSz w:w="11906" w:h="16838"/>
          <w:pgMar w:top="1134" w:right="850" w:bottom="1134" w:left="1701" w:header="708" w:footer="708" w:gutter="0"/>
          <w:cols w:num="2" w:space="708"/>
          <w:docGrid w:linePitch="360"/>
        </w:sectPr>
      </w:pPr>
    </w:p>
    <w:p w:rsidR="00F942DD" w:rsidRPr="00F942DD" w:rsidRDefault="00F942DD" w:rsidP="00F942DD">
      <w:pPr>
        <w:pStyle w:val="af4"/>
        <w:shd w:val="clear" w:color="auto" w:fill="FFFFFF"/>
        <w:spacing w:before="0" w:beforeAutospacing="0" w:after="150" w:afterAutospacing="0" w:line="276" w:lineRule="auto"/>
        <w:jc w:val="center"/>
        <w:rPr>
          <w:rFonts w:ascii="Sitka Small" w:hAnsi="Sitka Small" w:cs="Arial"/>
          <w:b/>
          <w:color w:val="FF0000"/>
          <w:sz w:val="36"/>
          <w:szCs w:val="36"/>
          <w:u w:val="single"/>
        </w:rPr>
      </w:pPr>
      <w:r w:rsidRPr="00F942DD">
        <w:rPr>
          <w:rFonts w:ascii="Sitka Small" w:hAnsi="Sitka Small" w:cs="Arial"/>
          <w:b/>
          <w:color w:val="FF0000"/>
          <w:sz w:val="36"/>
          <w:szCs w:val="36"/>
          <w:u w:val="single"/>
        </w:rPr>
        <w:lastRenderedPageBreak/>
        <w:t>Характер ребёнка зависит от Вас.</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Мы часто произносим слово "характер" и уже привыкли к нему. "Вот это характер", - говорим мы с восхищением. "Ну и характер!" - произносим, когда негодуем. Хорошо это или плохо - иметь характер?</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 xml:space="preserve">Каждый, опираясь на свой опыт, понимает под характером определенное сочетание индивидуальных особенностей человека. 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добросовестность, настойчивость, усидчивость, самостоятельность); в отношении человека к самому себе </w:t>
      </w:r>
      <w:proofErr w:type="gramStart"/>
      <w:r w:rsidRPr="00F942DD">
        <w:rPr>
          <w:rFonts w:ascii="Sitka Small" w:hAnsi="Sitka Small" w:cs="Arial"/>
          <w:color w:val="000000" w:themeColor="text1"/>
        </w:rPr>
        <w:t xml:space="preserve">( </w:t>
      </w:r>
      <w:proofErr w:type="gramEnd"/>
      <w:r w:rsidRPr="00F942DD">
        <w:rPr>
          <w:rFonts w:ascii="Sitka Small" w:hAnsi="Sitka Small" w:cs="Arial"/>
          <w:color w:val="000000" w:themeColor="text1"/>
        </w:rPr>
        <w:t>гордость, чувство собственного достоинства) и к окружающим (заботливость, отзывчивость, доброта, чуткость).</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Названные качества одинаковы по важности и воспитываются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конца ни одного дела, не может поставить перед собой цель.</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родились с разными характерами".</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Так ли это? Разберемся, насколько характер ребенка зависит от природных особенностей. Что в характере врожденное, а что приобретенное?</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 xml:space="preserve">Врожденными, наследственными являются четыре свойства нервной системы ребенка. </w:t>
      </w:r>
      <w:r w:rsidRPr="00085364">
        <w:rPr>
          <w:rFonts w:ascii="Sitka Small" w:hAnsi="Sitka Small" w:cs="Arial"/>
          <w:color w:val="000000" w:themeColor="text1"/>
          <w:u w:val="single"/>
        </w:rPr>
        <w:t>Первое</w:t>
      </w:r>
      <w:r w:rsidRPr="00F942DD">
        <w:rPr>
          <w:rFonts w:ascii="Sitka Small" w:hAnsi="Sitka Small" w:cs="Arial"/>
          <w:color w:val="000000" w:themeColor="text1"/>
        </w:rPr>
        <w:t xml:space="preserve"> - сила нервной системы или работоспособность: одни дети выносливы, способны к длительному напряжению, другие - быстро утомляются. Это можно заметить в игре, </w:t>
      </w:r>
      <w:r w:rsidRPr="00F942DD">
        <w:rPr>
          <w:rFonts w:ascii="Sitka Small" w:hAnsi="Sitka Small" w:cs="Arial"/>
          <w:color w:val="000000" w:themeColor="text1"/>
        </w:rPr>
        <w:lastRenderedPageBreak/>
        <w:t xml:space="preserve">при выполнении ребенком поручения. </w:t>
      </w:r>
      <w:r w:rsidRPr="00085364">
        <w:rPr>
          <w:rFonts w:ascii="Sitka Small" w:hAnsi="Sitka Small" w:cs="Arial"/>
          <w:color w:val="000000" w:themeColor="text1"/>
          <w:u w:val="single"/>
        </w:rPr>
        <w:t>Второе свойство</w:t>
      </w:r>
      <w:r w:rsidRPr="00F942DD">
        <w:rPr>
          <w:rFonts w:ascii="Sitka Small" w:hAnsi="Sitka Small" w:cs="Arial"/>
          <w:color w:val="000000" w:themeColor="text1"/>
        </w:rPr>
        <w:t xml:space="preserve"> - равновесие, или баланс процессов возбуждения и торможения: у одних детей может преобладать процесс возбуждения (шумные, непоседливые дети), у других - процесс торможения (спокойные дети, которых почти невозможно вывести из себя). </w:t>
      </w:r>
      <w:proofErr w:type="gramStart"/>
      <w:r w:rsidRPr="00085364">
        <w:rPr>
          <w:rFonts w:ascii="Sitka Small" w:hAnsi="Sitka Small" w:cs="Arial"/>
          <w:color w:val="000000" w:themeColor="text1"/>
          <w:u w:val="single"/>
        </w:rPr>
        <w:t>Третья особенность</w:t>
      </w:r>
      <w:r w:rsidRPr="00F942DD">
        <w:rPr>
          <w:rFonts w:ascii="Sitka Small" w:hAnsi="Sitka Small" w:cs="Arial"/>
          <w:color w:val="000000" w:themeColor="text1"/>
        </w:rPr>
        <w:t xml:space="preserve"> - подвижность, переключаемость нервных процессов (один ребенок легко и быстро переходит от игры к режимным моментам: проснувшись, сразу включается в игру.</w:t>
      </w:r>
      <w:proofErr w:type="gramEnd"/>
      <w:r w:rsidRPr="00F942DD">
        <w:rPr>
          <w:rFonts w:ascii="Sitka Small" w:hAnsi="Sitka Small" w:cs="Arial"/>
          <w:color w:val="000000" w:themeColor="text1"/>
        </w:rPr>
        <w:t xml:space="preserve"> </w:t>
      </w:r>
      <w:proofErr w:type="gramStart"/>
      <w:r w:rsidRPr="00F942DD">
        <w:rPr>
          <w:rFonts w:ascii="Sitka Small" w:hAnsi="Sitka Small" w:cs="Arial"/>
          <w:color w:val="000000" w:themeColor="text1"/>
        </w:rPr>
        <w:t xml:space="preserve">Другому свойственно как бы </w:t>
      </w:r>
      <w:proofErr w:type="spellStart"/>
      <w:r w:rsidRPr="00F942DD">
        <w:rPr>
          <w:rFonts w:ascii="Sitka Small" w:hAnsi="Sitka Small" w:cs="Arial"/>
          <w:color w:val="000000" w:themeColor="text1"/>
        </w:rPr>
        <w:t>застревание</w:t>
      </w:r>
      <w:proofErr w:type="spellEnd"/>
      <w:r w:rsidRPr="00F942DD">
        <w:rPr>
          <w:rFonts w:ascii="Sitka Small" w:hAnsi="Sitka Small" w:cs="Arial"/>
          <w:color w:val="000000" w:themeColor="text1"/>
        </w:rPr>
        <w:t xml:space="preserve"> на каком-то переживании, очень медленное включение в состояние бодрствования из сна).</w:t>
      </w:r>
      <w:proofErr w:type="gramEnd"/>
      <w:r w:rsidRPr="00F942DD">
        <w:rPr>
          <w:rFonts w:ascii="Sitka Small" w:hAnsi="Sitka Small" w:cs="Arial"/>
          <w:color w:val="000000" w:themeColor="text1"/>
        </w:rPr>
        <w:t xml:space="preserve"> </w:t>
      </w:r>
      <w:r w:rsidRPr="00085364">
        <w:rPr>
          <w:rFonts w:ascii="Sitka Small" w:hAnsi="Sitka Small" w:cs="Arial"/>
          <w:color w:val="000000" w:themeColor="text1"/>
          <w:u w:val="single"/>
        </w:rPr>
        <w:t>Четвертая особенность</w:t>
      </w:r>
      <w:r w:rsidRPr="00F942DD">
        <w:rPr>
          <w:rFonts w:ascii="Sitka Small" w:hAnsi="Sitka Small" w:cs="Arial"/>
          <w:color w:val="000000" w:themeColor="text1"/>
        </w:rPr>
        <w:t xml:space="preserve"> - динамичность нервных процессов, т. е. способность к возникновению привычных форм поведения и быстрота их изменения. Одни дети легко привыкают к новым требованиям в детском саду, с охотой им подчиняются, другие, охотно </w:t>
      </w:r>
      <w:proofErr w:type="gramStart"/>
      <w:r w:rsidRPr="00F942DD">
        <w:rPr>
          <w:rFonts w:ascii="Sitka Small" w:hAnsi="Sitka Small" w:cs="Arial"/>
          <w:color w:val="000000" w:themeColor="text1"/>
        </w:rPr>
        <w:t>им</w:t>
      </w:r>
      <w:proofErr w:type="gramEnd"/>
      <w:r w:rsidRPr="00F942DD">
        <w:rPr>
          <w:rFonts w:ascii="Sitka Small" w:hAnsi="Sitka Small" w:cs="Arial"/>
          <w:color w:val="000000" w:themeColor="text1"/>
        </w:rPr>
        <w:t xml:space="preserve"> следуя, привыкают долго, с трудом.</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Характер ребенка не предопределен этими природными особенностями нервной деятельности. Наблюдения за развитием близнецов подтверждают, что одинаковых условий для их развития даже в одной семье быть не может, обстоятельства как бы вынуждают их поступать по-разному. Если мама просит детей помочь ей, то первым отзывается кто-то один. Другой ребенок в это время может стоять к маме спиной и поэтому на какие-то доли секунды отозваться позже. Несколько сходных ситуаций - и уже есть основа для формирования противоположных качеств (пассивности и активности) у детей-близнецов.</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Различные сочетания свойств позволяют выделить неодинаковые индивидуальные особенности в поведении и деятельности ребенка.</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Особенности нервной деятельности могут и затруднить, и помочь воспитать определенные свойства характера. Так, у очень чувствительного ребенка труднее воспитать самообладание, чем у ребенка уравновешенного. У возбудимых детей труднее воспитать усидчивость, чем у детей медлительных.</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 </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085364">
        <w:rPr>
          <w:rFonts w:ascii="Sitka Small" w:hAnsi="Sitka Small" w:cs="Arial"/>
          <w:b/>
          <w:color w:val="FF0000"/>
          <w:u w:val="single"/>
        </w:rPr>
        <w:t>Помните, что все дети, независимо от их индивидуально-психологических особенностей развития, нуждаются в целенаправленном влиянии взрослого, сознательно использующего различные методы и приемы для формирования определенных черт характера ребенка</w:t>
      </w:r>
      <w:r w:rsidRPr="00F942DD">
        <w:rPr>
          <w:rFonts w:ascii="Sitka Small" w:hAnsi="Sitka Small" w:cs="Arial"/>
          <w:color w:val="000000" w:themeColor="text1"/>
        </w:rPr>
        <w:t xml:space="preserve">. У всех дошкольников воспитывают устойчивые нравственные чувства, нравственные мотивы поведения, послушание и любознательность, активность. Однако в воспитании детей с различными индивидуальными особенностями важно </w:t>
      </w:r>
      <w:r w:rsidRPr="00F942DD">
        <w:rPr>
          <w:rFonts w:ascii="Sitka Small" w:hAnsi="Sitka Small" w:cs="Arial"/>
          <w:color w:val="000000" w:themeColor="text1"/>
        </w:rPr>
        <w:lastRenderedPageBreak/>
        <w:t>опираться на положительные особенности высшей нервной деятельности, изменяя при этом нежелательные их проявления.</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 xml:space="preserve">Так, у </w:t>
      </w:r>
      <w:proofErr w:type="gramStart"/>
      <w:r w:rsidRPr="00F942DD">
        <w:rPr>
          <w:rFonts w:ascii="Sitka Small" w:hAnsi="Sitka Small" w:cs="Arial"/>
          <w:color w:val="000000" w:themeColor="text1"/>
        </w:rPr>
        <w:t>п</w:t>
      </w:r>
      <w:proofErr w:type="gramEnd"/>
      <w:r w:rsidRPr="00F942DD">
        <w:rPr>
          <w:rFonts w:ascii="Sitka Small" w:hAnsi="Sitka Small" w:cs="Arial"/>
          <w:color w:val="000000" w:themeColor="text1"/>
        </w:rPr>
        <w:t xml:space="preserve"> о д в и ж н ы 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самоуверенность.</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 xml:space="preserve">Взрослые должны быть и требовательными и терпеливыми. Требуя от детей послушания и предупреждая вспыльчивость и упрямство, ребенку объясняют обоснованность того или иного требования, необходимость выполнения правил. Взрослые не уговаривают, а объясняют, оставаясь требовательными. </w:t>
      </w:r>
      <w:proofErr w:type="gramStart"/>
      <w:r w:rsidRPr="00F942DD">
        <w:rPr>
          <w:rFonts w:ascii="Sitka Small" w:hAnsi="Sitka Small" w:cs="Arial"/>
          <w:color w:val="000000" w:themeColor="text1"/>
        </w:rPr>
        <w:t>Если ребенку дается поручение, он проговаривает его вслух, объясняя, что он будет делать, что ему для этого необходимо, на какие части лучин разделить поручение, чтобы его легче было выполнить, какие могут встретиться трудности и как их избежать.</w:t>
      </w:r>
      <w:proofErr w:type="gramEnd"/>
      <w:r w:rsidRPr="00F942DD">
        <w:rPr>
          <w:rFonts w:ascii="Sitka Small" w:hAnsi="Sitka Small" w:cs="Arial"/>
          <w:color w:val="000000" w:themeColor="text1"/>
        </w:rPr>
        <w:t xml:space="preserve"> Не забывайте иногда подходить к нему - ребенку может понадобиться ваша помощь. 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соседям с какой-либо просьбой. Подобные поручения требуют от ребенка внешней и внутренней собранности, сдержанности, вежливости, то есть тех качеств, которых ему и не хватает; взрослые высоко оценивают именно эти качества, проявленные неуравновешенным ребенком, для того чтобы они стали устойчивыми чертами характера.</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Необходимы также специальные игры, направленные на развитие целенаправленного внимания и сдержанности. Такие игры часто предлагаются в литературе, их можно придумать и самим. Это могут быть упражнения с различными предметами в любой обстановке. Например, по дороге в детский сад можно поиграть и игру "Называем все вокруг" с условием, что, как только встретится прохожий, нужно замолчать.</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bookmarkStart w:id="0" w:name="_GoBack"/>
      <w:r w:rsidRPr="00085364">
        <w:rPr>
          <w:rFonts w:ascii="Sitka Small" w:hAnsi="Sitka Small" w:cs="Arial"/>
          <w:color w:val="000000" w:themeColor="text1"/>
          <w:u w:val="single"/>
        </w:rPr>
        <w:lastRenderedPageBreak/>
        <w:t>В воспитании медлительных детей</w:t>
      </w:r>
      <w:r w:rsidRPr="00F942DD">
        <w:rPr>
          <w:rFonts w:ascii="Sitka Small" w:hAnsi="Sitka Small" w:cs="Arial"/>
          <w:color w:val="000000" w:themeColor="text1"/>
        </w:rPr>
        <w:t xml:space="preserve"> </w:t>
      </w:r>
      <w:bookmarkEnd w:id="0"/>
      <w:r w:rsidRPr="00F942DD">
        <w:rPr>
          <w:rFonts w:ascii="Sitka Small" w:hAnsi="Sitka Small" w:cs="Arial"/>
          <w:color w:val="000000" w:themeColor="text1"/>
        </w:rPr>
        <w:t>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 дела на другое.</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 xml:space="preserve">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активным.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При этом можно отсчитывать время (например, при одевании), </w:t>
      </w:r>
      <w:proofErr w:type="gramStart"/>
      <w:r w:rsidRPr="00F942DD">
        <w:rPr>
          <w:rFonts w:ascii="Sitka Small" w:hAnsi="Sitka Small" w:cs="Arial"/>
          <w:color w:val="000000" w:themeColor="text1"/>
        </w:rPr>
        <w:t>пли</w:t>
      </w:r>
      <w:proofErr w:type="gramEnd"/>
      <w:r w:rsidRPr="00F942DD">
        <w:rPr>
          <w:rFonts w:ascii="Sitka Small" w:hAnsi="Sitka Small" w:cs="Arial"/>
          <w:color w:val="000000" w:themeColor="text1"/>
        </w:rPr>
        <w:t xml:space="preserve"> напомнить ребенку о том, что собирались почитать ему книгу, посмотреть мультфильм, но из-за его медлительности можно не успеть сделать этого. У детей развивают точность, ловкость, быстроту движений. С медлительными детьми чаще играют в подвижные игры, требующие этих качеств.</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085364">
        <w:rPr>
          <w:rFonts w:ascii="Sitka Small" w:hAnsi="Sitka Small" w:cs="Arial"/>
          <w:color w:val="000000" w:themeColor="text1"/>
          <w:u w:val="single"/>
        </w:rPr>
        <w:t>В воспитании чувствительных, ранимых</w:t>
      </w:r>
      <w:r w:rsidRPr="00F942DD">
        <w:rPr>
          <w:rFonts w:ascii="Sitka Small" w:hAnsi="Sitka Small" w:cs="Arial"/>
          <w:color w:val="000000" w:themeColor="text1"/>
        </w:rPr>
        <w:t xml:space="preserve"> детей строго соблюдают режим дня, дают малышу только посильные задания и вовремя помогают ему.</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Обращения к ребенку отличаются особой чуткостью, мягкостью, ровным, доброжелательным тоном, доверием к его силам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 xml:space="preserve">У ранимых детей воспитывают веру в свои 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строгие наказания или угроза наказанием в ответ на неуверенность, неправильные действия ребенка. 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темную комнату и включить свет. Затем ребенок сделает это один, а взрослый будет где-то рядом. Полезно провести это в игровой форме (например, в игре "Разведчики"). Воспитывая смелость, нужно учить малыша преодолевать свой страх. Если он испугался ползущей по земле гусеницы, возьмите ее в руки, пусть он потрогает ее в ваших руках, пусть возьмет </w:t>
      </w:r>
      <w:proofErr w:type="gramStart"/>
      <w:r w:rsidRPr="00F942DD">
        <w:rPr>
          <w:rFonts w:ascii="Sitka Small" w:hAnsi="Sitka Small" w:cs="Arial"/>
          <w:color w:val="000000" w:themeColor="text1"/>
        </w:rPr>
        <w:t>в</w:t>
      </w:r>
      <w:proofErr w:type="gramEnd"/>
      <w:r w:rsidRPr="00F942DD">
        <w:rPr>
          <w:rFonts w:ascii="Sitka Small" w:hAnsi="Sitka Small" w:cs="Arial"/>
          <w:color w:val="000000" w:themeColor="text1"/>
        </w:rPr>
        <w:t xml:space="preserve"> свои. Одобрите его действие: "Ты молодец, не испугался, ты смелый". Вы увидите радость маленького человека, </w:t>
      </w:r>
      <w:r w:rsidRPr="00F942DD">
        <w:rPr>
          <w:rFonts w:ascii="Sitka Small" w:hAnsi="Sitka Small" w:cs="Arial"/>
          <w:color w:val="000000" w:themeColor="text1"/>
        </w:rPr>
        <w:lastRenderedPageBreak/>
        <w:t>преодолевшего свой страх, свою неуверенность. Чтобы эта неуверенность исчезла совсем, он должен почувствовать, что вы с пониманием, чутко отнесетесь к нему и в том случае, если он сделает что-то не так; что вы не станете его ругать и говорить: "Вот всегда у тебя так". Если по-доброму относиться к ранимому ребенку, его неудачам, то со временем, благодаря терпеливости и доброжелательности взрослого, его опережающей высокой оценке смелости, самостоятельности ребенка, у дошкольника появляется уверенность в своих силах, он становится общительным и доверчивым.</w:t>
      </w:r>
    </w:p>
    <w:p w:rsidR="00F942DD" w:rsidRPr="00F942DD" w:rsidRDefault="00F942DD" w:rsidP="00F942DD">
      <w:pPr>
        <w:pStyle w:val="af4"/>
        <w:shd w:val="clear" w:color="auto" w:fill="FFFFFF"/>
        <w:spacing w:before="0" w:beforeAutospacing="0" w:after="150" w:afterAutospacing="0" w:line="276" w:lineRule="auto"/>
        <w:jc w:val="both"/>
        <w:rPr>
          <w:rFonts w:ascii="Sitka Small" w:hAnsi="Sitka Small" w:cs="Arial"/>
          <w:color w:val="000000" w:themeColor="text1"/>
          <w:sz w:val="20"/>
          <w:szCs w:val="20"/>
        </w:rPr>
      </w:pPr>
      <w:r w:rsidRPr="00F942DD">
        <w:rPr>
          <w:rFonts w:ascii="Sitka Small" w:hAnsi="Sitka Small" w:cs="Arial"/>
          <w:color w:val="000000" w:themeColor="text1"/>
        </w:rPr>
        <w:t> </w:t>
      </w:r>
    </w:p>
    <w:p w:rsidR="00F81D3B" w:rsidRPr="00F942DD" w:rsidRDefault="00F81D3B" w:rsidP="00F942DD">
      <w:pPr>
        <w:spacing w:line="276" w:lineRule="auto"/>
        <w:jc w:val="both"/>
        <w:rPr>
          <w:rFonts w:ascii="Sitka Small" w:hAnsi="Sitka Small"/>
          <w:color w:val="000000" w:themeColor="text1"/>
        </w:rPr>
      </w:pPr>
    </w:p>
    <w:sectPr w:rsidR="00F81D3B" w:rsidRPr="00F942DD" w:rsidSect="00F942DD">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tka Small">
    <w:panose1 w:val="02000505000000020004"/>
    <w:charset w:val="CC"/>
    <w:family w:val="auto"/>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56"/>
    <w:rsid w:val="00085364"/>
    <w:rsid w:val="00433F56"/>
    <w:rsid w:val="00911027"/>
    <w:rsid w:val="00F81D3B"/>
    <w:rsid w:val="00F94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27"/>
    <w:rPr>
      <w:i/>
      <w:iCs/>
      <w:sz w:val="20"/>
      <w:szCs w:val="20"/>
    </w:rPr>
  </w:style>
  <w:style w:type="paragraph" w:styleId="1">
    <w:name w:val="heading 1"/>
    <w:basedOn w:val="a"/>
    <w:next w:val="a"/>
    <w:link w:val="10"/>
    <w:uiPriority w:val="9"/>
    <w:qFormat/>
    <w:rsid w:val="0091102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91102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91102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91102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91102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91102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91102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91102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91102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102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91102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91102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91102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91102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91102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91102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91102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91102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911027"/>
    <w:rPr>
      <w:b/>
      <w:bCs/>
      <w:color w:val="943634" w:themeColor="accent2" w:themeShade="BF"/>
      <w:sz w:val="18"/>
      <w:szCs w:val="18"/>
    </w:rPr>
  </w:style>
  <w:style w:type="paragraph" w:styleId="a4">
    <w:name w:val="Title"/>
    <w:basedOn w:val="a"/>
    <w:next w:val="a"/>
    <w:link w:val="a5"/>
    <w:uiPriority w:val="10"/>
    <w:qFormat/>
    <w:rsid w:val="0091102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91102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91102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91102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911027"/>
    <w:rPr>
      <w:b/>
      <w:bCs/>
      <w:spacing w:val="0"/>
    </w:rPr>
  </w:style>
  <w:style w:type="character" w:styleId="a9">
    <w:name w:val="Emphasis"/>
    <w:uiPriority w:val="20"/>
    <w:qFormat/>
    <w:rsid w:val="0091102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911027"/>
    <w:pPr>
      <w:spacing w:after="0" w:line="240" w:lineRule="auto"/>
    </w:pPr>
  </w:style>
  <w:style w:type="paragraph" w:styleId="ab">
    <w:name w:val="List Paragraph"/>
    <w:basedOn w:val="a"/>
    <w:uiPriority w:val="34"/>
    <w:qFormat/>
    <w:rsid w:val="00911027"/>
    <w:pPr>
      <w:ind w:left="720"/>
      <w:contextualSpacing/>
    </w:pPr>
  </w:style>
  <w:style w:type="paragraph" w:styleId="21">
    <w:name w:val="Quote"/>
    <w:basedOn w:val="a"/>
    <w:next w:val="a"/>
    <w:link w:val="22"/>
    <w:uiPriority w:val="29"/>
    <w:qFormat/>
    <w:rsid w:val="00911027"/>
    <w:rPr>
      <w:i w:val="0"/>
      <w:iCs w:val="0"/>
      <w:color w:val="943634" w:themeColor="accent2" w:themeShade="BF"/>
    </w:rPr>
  </w:style>
  <w:style w:type="character" w:customStyle="1" w:styleId="22">
    <w:name w:val="Цитата 2 Знак"/>
    <w:basedOn w:val="a0"/>
    <w:link w:val="21"/>
    <w:uiPriority w:val="29"/>
    <w:rsid w:val="00911027"/>
    <w:rPr>
      <w:color w:val="943634" w:themeColor="accent2" w:themeShade="BF"/>
      <w:sz w:val="20"/>
      <w:szCs w:val="20"/>
    </w:rPr>
  </w:style>
  <w:style w:type="paragraph" w:styleId="ac">
    <w:name w:val="Intense Quote"/>
    <w:basedOn w:val="a"/>
    <w:next w:val="a"/>
    <w:link w:val="ad"/>
    <w:uiPriority w:val="30"/>
    <w:qFormat/>
    <w:rsid w:val="0091102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91102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911027"/>
    <w:rPr>
      <w:rFonts w:asciiTheme="majorHAnsi" w:eastAsiaTheme="majorEastAsia" w:hAnsiTheme="majorHAnsi" w:cstheme="majorBidi"/>
      <w:i/>
      <w:iCs/>
      <w:color w:val="C0504D" w:themeColor="accent2"/>
    </w:rPr>
  </w:style>
  <w:style w:type="character" w:styleId="af">
    <w:name w:val="Intense Emphasis"/>
    <w:uiPriority w:val="21"/>
    <w:qFormat/>
    <w:rsid w:val="0091102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911027"/>
    <w:rPr>
      <w:i/>
      <w:iCs/>
      <w:smallCaps/>
      <w:color w:val="C0504D" w:themeColor="accent2"/>
      <w:u w:color="C0504D" w:themeColor="accent2"/>
    </w:rPr>
  </w:style>
  <w:style w:type="character" w:styleId="af1">
    <w:name w:val="Intense Reference"/>
    <w:uiPriority w:val="32"/>
    <w:qFormat/>
    <w:rsid w:val="00911027"/>
    <w:rPr>
      <w:b/>
      <w:bCs/>
      <w:i/>
      <w:iCs/>
      <w:smallCaps/>
      <w:color w:val="C0504D" w:themeColor="accent2"/>
      <w:u w:color="C0504D" w:themeColor="accent2"/>
    </w:rPr>
  </w:style>
  <w:style w:type="character" w:styleId="af2">
    <w:name w:val="Book Title"/>
    <w:uiPriority w:val="33"/>
    <w:qFormat/>
    <w:rsid w:val="0091102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911027"/>
    <w:pPr>
      <w:outlineLvl w:val="9"/>
    </w:pPr>
    <w:rPr>
      <w:lang w:bidi="en-US"/>
    </w:rPr>
  </w:style>
  <w:style w:type="paragraph" w:styleId="af4">
    <w:name w:val="Normal (Web)"/>
    <w:basedOn w:val="a"/>
    <w:uiPriority w:val="99"/>
    <w:semiHidden/>
    <w:unhideWhenUsed/>
    <w:rsid w:val="00F942DD"/>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f5">
    <w:name w:val="Balloon Text"/>
    <w:basedOn w:val="a"/>
    <w:link w:val="af6"/>
    <w:uiPriority w:val="99"/>
    <w:semiHidden/>
    <w:unhideWhenUsed/>
    <w:rsid w:val="00F942D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942DD"/>
    <w:rPr>
      <w:rFonts w:ascii="Tahom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27"/>
    <w:rPr>
      <w:i/>
      <w:iCs/>
      <w:sz w:val="20"/>
      <w:szCs w:val="20"/>
    </w:rPr>
  </w:style>
  <w:style w:type="paragraph" w:styleId="1">
    <w:name w:val="heading 1"/>
    <w:basedOn w:val="a"/>
    <w:next w:val="a"/>
    <w:link w:val="10"/>
    <w:uiPriority w:val="9"/>
    <w:qFormat/>
    <w:rsid w:val="0091102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91102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91102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91102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91102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91102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91102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91102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91102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102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91102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91102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91102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91102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91102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91102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91102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91102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911027"/>
    <w:rPr>
      <w:b/>
      <w:bCs/>
      <w:color w:val="943634" w:themeColor="accent2" w:themeShade="BF"/>
      <w:sz w:val="18"/>
      <w:szCs w:val="18"/>
    </w:rPr>
  </w:style>
  <w:style w:type="paragraph" w:styleId="a4">
    <w:name w:val="Title"/>
    <w:basedOn w:val="a"/>
    <w:next w:val="a"/>
    <w:link w:val="a5"/>
    <w:uiPriority w:val="10"/>
    <w:qFormat/>
    <w:rsid w:val="0091102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91102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91102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91102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911027"/>
    <w:rPr>
      <w:b/>
      <w:bCs/>
      <w:spacing w:val="0"/>
    </w:rPr>
  </w:style>
  <w:style w:type="character" w:styleId="a9">
    <w:name w:val="Emphasis"/>
    <w:uiPriority w:val="20"/>
    <w:qFormat/>
    <w:rsid w:val="0091102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911027"/>
    <w:pPr>
      <w:spacing w:after="0" w:line="240" w:lineRule="auto"/>
    </w:pPr>
  </w:style>
  <w:style w:type="paragraph" w:styleId="ab">
    <w:name w:val="List Paragraph"/>
    <w:basedOn w:val="a"/>
    <w:uiPriority w:val="34"/>
    <w:qFormat/>
    <w:rsid w:val="00911027"/>
    <w:pPr>
      <w:ind w:left="720"/>
      <w:contextualSpacing/>
    </w:pPr>
  </w:style>
  <w:style w:type="paragraph" w:styleId="21">
    <w:name w:val="Quote"/>
    <w:basedOn w:val="a"/>
    <w:next w:val="a"/>
    <w:link w:val="22"/>
    <w:uiPriority w:val="29"/>
    <w:qFormat/>
    <w:rsid w:val="00911027"/>
    <w:rPr>
      <w:i w:val="0"/>
      <w:iCs w:val="0"/>
      <w:color w:val="943634" w:themeColor="accent2" w:themeShade="BF"/>
    </w:rPr>
  </w:style>
  <w:style w:type="character" w:customStyle="1" w:styleId="22">
    <w:name w:val="Цитата 2 Знак"/>
    <w:basedOn w:val="a0"/>
    <w:link w:val="21"/>
    <w:uiPriority w:val="29"/>
    <w:rsid w:val="00911027"/>
    <w:rPr>
      <w:color w:val="943634" w:themeColor="accent2" w:themeShade="BF"/>
      <w:sz w:val="20"/>
      <w:szCs w:val="20"/>
    </w:rPr>
  </w:style>
  <w:style w:type="paragraph" w:styleId="ac">
    <w:name w:val="Intense Quote"/>
    <w:basedOn w:val="a"/>
    <w:next w:val="a"/>
    <w:link w:val="ad"/>
    <w:uiPriority w:val="30"/>
    <w:qFormat/>
    <w:rsid w:val="0091102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91102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911027"/>
    <w:rPr>
      <w:rFonts w:asciiTheme="majorHAnsi" w:eastAsiaTheme="majorEastAsia" w:hAnsiTheme="majorHAnsi" w:cstheme="majorBidi"/>
      <w:i/>
      <w:iCs/>
      <w:color w:val="C0504D" w:themeColor="accent2"/>
    </w:rPr>
  </w:style>
  <w:style w:type="character" w:styleId="af">
    <w:name w:val="Intense Emphasis"/>
    <w:uiPriority w:val="21"/>
    <w:qFormat/>
    <w:rsid w:val="0091102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911027"/>
    <w:rPr>
      <w:i/>
      <w:iCs/>
      <w:smallCaps/>
      <w:color w:val="C0504D" w:themeColor="accent2"/>
      <w:u w:color="C0504D" w:themeColor="accent2"/>
    </w:rPr>
  </w:style>
  <w:style w:type="character" w:styleId="af1">
    <w:name w:val="Intense Reference"/>
    <w:uiPriority w:val="32"/>
    <w:qFormat/>
    <w:rsid w:val="00911027"/>
    <w:rPr>
      <w:b/>
      <w:bCs/>
      <w:i/>
      <w:iCs/>
      <w:smallCaps/>
      <w:color w:val="C0504D" w:themeColor="accent2"/>
      <w:u w:color="C0504D" w:themeColor="accent2"/>
    </w:rPr>
  </w:style>
  <w:style w:type="character" w:styleId="af2">
    <w:name w:val="Book Title"/>
    <w:uiPriority w:val="33"/>
    <w:qFormat/>
    <w:rsid w:val="0091102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911027"/>
    <w:pPr>
      <w:outlineLvl w:val="9"/>
    </w:pPr>
    <w:rPr>
      <w:lang w:bidi="en-US"/>
    </w:rPr>
  </w:style>
  <w:style w:type="paragraph" w:styleId="af4">
    <w:name w:val="Normal (Web)"/>
    <w:basedOn w:val="a"/>
    <w:uiPriority w:val="99"/>
    <w:semiHidden/>
    <w:unhideWhenUsed/>
    <w:rsid w:val="00F942DD"/>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f5">
    <w:name w:val="Balloon Text"/>
    <w:basedOn w:val="a"/>
    <w:link w:val="af6"/>
    <w:uiPriority w:val="99"/>
    <w:semiHidden/>
    <w:unhideWhenUsed/>
    <w:rsid w:val="00F942D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942DD"/>
    <w:rPr>
      <w:rFonts w:ascii="Tahom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1398</Words>
  <Characters>7974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2021-01-17T08:10:00Z</dcterms:created>
  <dcterms:modified xsi:type="dcterms:W3CDTF">2021-01-17T08:14:00Z</dcterms:modified>
</cp:coreProperties>
</file>